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1219" w14:textId="402A8973" w:rsidR="0085730C" w:rsidRPr="00283851" w:rsidRDefault="0085730C" w:rsidP="00283851">
      <w:pPr>
        <w:spacing w:after="0"/>
        <w:rPr>
          <w:rFonts w:cstheme="minorHAnsi"/>
          <w:sz w:val="24"/>
          <w:szCs w:val="24"/>
        </w:rPr>
      </w:pPr>
    </w:p>
    <w:p w14:paraId="739BB225" w14:textId="43EC0CBA" w:rsidR="00164565" w:rsidRPr="00164565" w:rsidRDefault="004B71A9" w:rsidP="00AB43B6">
      <w:pPr>
        <w:shd w:val="clear" w:color="auto" w:fill="FFFFFF"/>
        <w:spacing w:after="0" w:line="240" w:lineRule="auto"/>
        <w:jc w:val="center"/>
        <w:rPr>
          <w:rFonts w:eastAsia="Times New Roman" w:cstheme="minorHAnsi"/>
          <w:color w:val="000000"/>
          <w:sz w:val="28"/>
          <w:szCs w:val="28"/>
        </w:rPr>
      </w:pPr>
      <w:r w:rsidRPr="00164565">
        <w:rPr>
          <w:rFonts w:cstheme="minorHAnsi"/>
          <w:b/>
          <w:bCs/>
          <w:sz w:val="28"/>
          <w:szCs w:val="28"/>
        </w:rPr>
        <w:t>Job Posting</w:t>
      </w:r>
      <w:r w:rsidR="00164565" w:rsidRPr="00164565">
        <w:rPr>
          <w:rFonts w:cstheme="minorHAnsi"/>
          <w:b/>
          <w:bCs/>
          <w:sz w:val="28"/>
          <w:szCs w:val="28"/>
        </w:rPr>
        <w:t xml:space="preserve"> - </w:t>
      </w:r>
      <w:r w:rsidR="00164565" w:rsidRPr="00164565">
        <w:rPr>
          <w:rFonts w:eastAsia="Times New Roman" w:cstheme="minorHAnsi"/>
          <w:b/>
          <w:bCs/>
          <w:color w:val="000000"/>
          <w:sz w:val="28"/>
          <w:szCs w:val="28"/>
        </w:rPr>
        <w:t>Church of the Redeemer and Church of Holy Trinity</w:t>
      </w:r>
    </w:p>
    <w:p w14:paraId="3AE7E0E9" w14:textId="370E21F0" w:rsidR="003B087D" w:rsidRPr="004B71A9" w:rsidRDefault="003B087D" w:rsidP="004B71A9">
      <w:pPr>
        <w:spacing w:after="0"/>
        <w:jc w:val="center"/>
        <w:rPr>
          <w:rFonts w:cstheme="minorHAnsi"/>
          <w:b/>
          <w:bCs/>
          <w:sz w:val="28"/>
          <w:szCs w:val="28"/>
        </w:rPr>
      </w:pPr>
    </w:p>
    <w:p w14:paraId="7C8B9115" w14:textId="45F7E772" w:rsidR="00164565" w:rsidRDefault="003B087D" w:rsidP="00283851">
      <w:pPr>
        <w:spacing w:after="0"/>
        <w:rPr>
          <w:rFonts w:cstheme="minorHAnsi"/>
          <w:sz w:val="24"/>
          <w:szCs w:val="24"/>
        </w:rPr>
      </w:pPr>
      <w:r w:rsidRPr="00283851">
        <w:rPr>
          <w:rFonts w:cstheme="minorHAnsi"/>
          <w:b/>
          <w:bCs/>
          <w:sz w:val="24"/>
          <w:szCs w:val="24"/>
        </w:rPr>
        <w:t>Position:</w:t>
      </w:r>
      <w:r w:rsidR="00AB43B6">
        <w:rPr>
          <w:rFonts w:cstheme="minorHAnsi"/>
          <w:b/>
          <w:bCs/>
          <w:sz w:val="24"/>
          <w:szCs w:val="24"/>
        </w:rPr>
        <w:tab/>
      </w:r>
      <w:r w:rsidRPr="00283851">
        <w:rPr>
          <w:rFonts w:cstheme="minorHAnsi"/>
          <w:sz w:val="24"/>
          <w:szCs w:val="24"/>
        </w:rPr>
        <w:t xml:space="preserve">Street Outreach </w:t>
      </w:r>
      <w:r w:rsidR="00164565">
        <w:rPr>
          <w:rFonts w:cstheme="minorHAnsi"/>
          <w:sz w:val="24"/>
          <w:szCs w:val="24"/>
        </w:rPr>
        <w:t xml:space="preserve">Registered </w:t>
      </w:r>
      <w:r w:rsidRPr="00283851">
        <w:rPr>
          <w:rFonts w:cstheme="minorHAnsi"/>
          <w:sz w:val="24"/>
          <w:szCs w:val="24"/>
        </w:rPr>
        <w:t>Nurse</w:t>
      </w:r>
      <w:r w:rsidR="00164565">
        <w:rPr>
          <w:rFonts w:cstheme="minorHAnsi"/>
          <w:sz w:val="24"/>
          <w:szCs w:val="24"/>
        </w:rPr>
        <w:tab/>
      </w:r>
      <w:r w:rsidR="00164565" w:rsidRPr="00164565">
        <w:rPr>
          <w:rFonts w:cstheme="minorHAnsi"/>
          <w:b/>
          <w:bCs/>
          <w:sz w:val="24"/>
          <w:szCs w:val="24"/>
        </w:rPr>
        <w:t>Job Type:</w:t>
      </w:r>
      <w:r w:rsidR="00164565">
        <w:rPr>
          <w:rFonts w:cstheme="minorHAnsi"/>
          <w:sz w:val="24"/>
          <w:szCs w:val="24"/>
        </w:rPr>
        <w:tab/>
        <w:t>12-month contract</w:t>
      </w:r>
    </w:p>
    <w:p w14:paraId="14AA084C" w14:textId="46BCF855" w:rsidR="00164565" w:rsidRPr="00283851" w:rsidRDefault="00164565" w:rsidP="00283851">
      <w:pPr>
        <w:spacing w:after="0"/>
        <w:rPr>
          <w:rFonts w:cstheme="minorHAnsi"/>
          <w:sz w:val="24"/>
          <w:szCs w:val="24"/>
        </w:rPr>
      </w:pPr>
      <w:r>
        <w:rPr>
          <w:rFonts w:cstheme="minorHAnsi"/>
          <w:b/>
          <w:bCs/>
          <w:sz w:val="24"/>
          <w:szCs w:val="24"/>
        </w:rPr>
        <w:t>Hours</w:t>
      </w:r>
      <w:r w:rsidRPr="00164565">
        <w:rPr>
          <w:rFonts w:cstheme="minorHAnsi"/>
          <w:b/>
          <w:bCs/>
          <w:sz w:val="24"/>
          <w:szCs w:val="24"/>
        </w:rPr>
        <w:t>:</w:t>
      </w:r>
      <w:r w:rsidR="00AB43B6">
        <w:rPr>
          <w:rFonts w:cstheme="minorHAnsi"/>
          <w:b/>
          <w:bCs/>
          <w:sz w:val="24"/>
          <w:szCs w:val="24"/>
        </w:rPr>
        <w:tab/>
      </w:r>
      <w:r w:rsidR="00AB43B6">
        <w:rPr>
          <w:rFonts w:cstheme="minorHAnsi"/>
          <w:b/>
          <w:bCs/>
          <w:sz w:val="24"/>
          <w:szCs w:val="24"/>
        </w:rPr>
        <w:tab/>
      </w:r>
      <w:r w:rsidRPr="00164565">
        <w:rPr>
          <w:rFonts w:cstheme="minorHAnsi"/>
          <w:sz w:val="24"/>
          <w:szCs w:val="24"/>
        </w:rPr>
        <w:t>Part-time</w:t>
      </w:r>
      <w:r w:rsidRPr="00164565">
        <w:rPr>
          <w:rFonts w:cstheme="minorHAnsi"/>
          <w:b/>
          <w:bCs/>
          <w:sz w:val="24"/>
          <w:szCs w:val="24"/>
        </w:rPr>
        <w:t xml:space="preserve"> </w:t>
      </w:r>
      <w:r w:rsidRPr="00164565">
        <w:rPr>
          <w:rFonts w:cstheme="minorHAnsi"/>
          <w:sz w:val="24"/>
          <w:szCs w:val="24"/>
        </w:rPr>
        <w:t>(20 to 25 hours)</w:t>
      </w:r>
      <w:r>
        <w:rPr>
          <w:rFonts w:cstheme="minorHAnsi"/>
          <w:sz w:val="24"/>
          <w:szCs w:val="24"/>
        </w:rPr>
        <w:tab/>
      </w:r>
      <w:r>
        <w:rPr>
          <w:rFonts w:cstheme="minorHAnsi"/>
          <w:sz w:val="24"/>
          <w:szCs w:val="24"/>
        </w:rPr>
        <w:tab/>
      </w:r>
      <w:r w:rsidRPr="00164565">
        <w:rPr>
          <w:rFonts w:cstheme="minorHAnsi"/>
          <w:b/>
          <w:bCs/>
          <w:sz w:val="24"/>
          <w:szCs w:val="24"/>
        </w:rPr>
        <w:t>Salary:</w:t>
      </w:r>
      <w:r>
        <w:rPr>
          <w:rFonts w:cstheme="minorHAnsi"/>
          <w:b/>
          <w:bCs/>
          <w:sz w:val="24"/>
          <w:szCs w:val="24"/>
        </w:rPr>
        <w:tab/>
      </w:r>
      <w:r>
        <w:rPr>
          <w:rFonts w:cstheme="minorHAnsi"/>
          <w:b/>
          <w:bCs/>
          <w:sz w:val="24"/>
          <w:szCs w:val="24"/>
        </w:rPr>
        <w:tab/>
      </w:r>
      <w:r w:rsidRPr="00164565">
        <w:rPr>
          <w:rFonts w:cstheme="minorHAnsi"/>
          <w:sz w:val="24"/>
          <w:szCs w:val="24"/>
        </w:rPr>
        <w:t>$38.00/hour</w:t>
      </w:r>
    </w:p>
    <w:p w14:paraId="4505A16B" w14:textId="547982AA" w:rsidR="003B087D" w:rsidRPr="00283851" w:rsidRDefault="003B087D" w:rsidP="00283851">
      <w:pPr>
        <w:spacing w:after="0"/>
        <w:rPr>
          <w:rFonts w:cstheme="minorHAnsi"/>
          <w:sz w:val="24"/>
          <w:szCs w:val="24"/>
        </w:rPr>
      </w:pPr>
      <w:r w:rsidRPr="00283851">
        <w:rPr>
          <w:rFonts w:cstheme="minorHAnsi"/>
          <w:b/>
          <w:bCs/>
          <w:sz w:val="24"/>
          <w:szCs w:val="24"/>
        </w:rPr>
        <w:t>Location:</w:t>
      </w:r>
      <w:r w:rsidRPr="00283851">
        <w:rPr>
          <w:rFonts w:cstheme="minorHAnsi"/>
          <w:sz w:val="24"/>
          <w:szCs w:val="24"/>
        </w:rPr>
        <w:tab/>
        <w:t>Toronto, ON</w:t>
      </w:r>
      <w:r w:rsidRPr="00283851">
        <w:rPr>
          <w:rFonts w:cstheme="minorHAnsi"/>
          <w:sz w:val="24"/>
          <w:szCs w:val="24"/>
        </w:rPr>
        <w:tab/>
      </w:r>
      <w:r w:rsidRPr="00283851">
        <w:rPr>
          <w:rFonts w:cstheme="minorHAnsi"/>
          <w:sz w:val="24"/>
          <w:szCs w:val="24"/>
        </w:rPr>
        <w:tab/>
      </w:r>
      <w:r w:rsidRPr="00283851">
        <w:rPr>
          <w:rFonts w:cstheme="minorHAnsi"/>
          <w:sz w:val="24"/>
          <w:szCs w:val="24"/>
        </w:rPr>
        <w:tab/>
      </w:r>
      <w:r w:rsidRPr="00283851">
        <w:rPr>
          <w:rFonts w:cstheme="minorHAnsi"/>
          <w:sz w:val="24"/>
          <w:szCs w:val="24"/>
        </w:rPr>
        <w:tab/>
      </w:r>
      <w:r w:rsidRPr="00283851">
        <w:rPr>
          <w:rFonts w:cstheme="minorHAnsi"/>
          <w:b/>
          <w:bCs/>
          <w:sz w:val="24"/>
          <w:szCs w:val="24"/>
        </w:rPr>
        <w:t>Start Date:</w:t>
      </w:r>
      <w:r w:rsidR="00164565">
        <w:rPr>
          <w:rFonts w:cstheme="minorHAnsi"/>
          <w:sz w:val="24"/>
          <w:szCs w:val="24"/>
        </w:rPr>
        <w:tab/>
      </w:r>
      <w:r w:rsidRPr="00283851">
        <w:rPr>
          <w:rFonts w:cstheme="minorHAnsi"/>
          <w:sz w:val="24"/>
          <w:szCs w:val="24"/>
        </w:rPr>
        <w:t>May 01. 2023</w:t>
      </w:r>
    </w:p>
    <w:p w14:paraId="2802A591" w14:textId="77777777" w:rsidR="00D630CE" w:rsidRPr="00283851" w:rsidRDefault="00D630CE" w:rsidP="00283851">
      <w:pPr>
        <w:spacing w:after="0"/>
        <w:rPr>
          <w:rFonts w:cstheme="minorHAnsi"/>
          <w:sz w:val="24"/>
          <w:szCs w:val="24"/>
        </w:rPr>
      </w:pPr>
    </w:p>
    <w:p w14:paraId="59729A29" w14:textId="53AF35A9" w:rsidR="00104723" w:rsidRPr="00283851" w:rsidRDefault="00104723" w:rsidP="00283851">
      <w:pPr>
        <w:shd w:val="clear" w:color="auto" w:fill="FFFFFF"/>
        <w:spacing w:after="0" w:line="240" w:lineRule="auto"/>
        <w:rPr>
          <w:rFonts w:eastAsia="Times New Roman" w:cstheme="minorHAnsi"/>
          <w:color w:val="000000"/>
          <w:sz w:val="24"/>
          <w:szCs w:val="24"/>
        </w:rPr>
      </w:pPr>
      <w:r w:rsidRPr="00283851">
        <w:rPr>
          <w:rFonts w:eastAsia="Times New Roman" w:cstheme="minorHAnsi"/>
          <w:b/>
          <w:bCs/>
          <w:color w:val="000000"/>
          <w:sz w:val="24"/>
          <w:szCs w:val="24"/>
        </w:rPr>
        <w:t>About the Church of the Redeemer (</w:t>
      </w:r>
      <w:r w:rsidR="0045720E">
        <w:rPr>
          <w:rFonts w:eastAsia="Times New Roman" w:cstheme="minorHAnsi"/>
          <w:b/>
          <w:bCs/>
          <w:color w:val="000000"/>
          <w:sz w:val="24"/>
          <w:szCs w:val="24"/>
        </w:rPr>
        <w:t xml:space="preserve">The </w:t>
      </w:r>
      <w:r w:rsidRPr="00283851">
        <w:rPr>
          <w:rFonts w:eastAsia="Times New Roman" w:cstheme="minorHAnsi"/>
          <w:b/>
          <w:bCs/>
          <w:color w:val="000000"/>
          <w:sz w:val="24"/>
          <w:szCs w:val="24"/>
        </w:rPr>
        <w:t>Common Table) and Church of Holy Trinity</w:t>
      </w:r>
    </w:p>
    <w:p w14:paraId="02B4A857" w14:textId="0E408F2A" w:rsidR="00104723" w:rsidRPr="00283851" w:rsidRDefault="00104723" w:rsidP="00283851">
      <w:p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The Church of the Redeemer (</w:t>
      </w:r>
      <w:r w:rsidR="0045720E">
        <w:rPr>
          <w:rFonts w:eastAsia="Times New Roman" w:cstheme="minorHAnsi"/>
          <w:color w:val="000000"/>
          <w:sz w:val="24"/>
          <w:szCs w:val="24"/>
        </w:rPr>
        <w:t xml:space="preserve"> The </w:t>
      </w:r>
      <w:r w:rsidRPr="00283851">
        <w:rPr>
          <w:rFonts w:eastAsia="Times New Roman" w:cstheme="minorHAnsi"/>
          <w:color w:val="000000"/>
          <w:sz w:val="24"/>
          <w:szCs w:val="24"/>
        </w:rPr>
        <w:t>Common Table) and Church of Holy Trinity provide a broad range of services aimed at improving the health of individuals experiencing housing insecurity. Collaborating with others, we provide services and supports that address the social determinants of health including factors and barriers such as poverty, inadequate housing, food insecurity, substance use, and social exclusion. Our services include counselling in health promotion, illness prevention and outreach programming. Our expertise and resources are focused on working with those who experience health inequities and barriers to accessing health services.</w:t>
      </w:r>
    </w:p>
    <w:p w14:paraId="6C608960" w14:textId="4E8306E2" w:rsidR="00104723" w:rsidRPr="00283851" w:rsidRDefault="00104723" w:rsidP="00283851">
      <w:pPr>
        <w:shd w:val="clear" w:color="auto" w:fill="FFFFFF"/>
        <w:spacing w:after="0" w:line="240" w:lineRule="auto"/>
        <w:rPr>
          <w:rFonts w:eastAsia="Times New Roman" w:cstheme="minorHAnsi"/>
          <w:color w:val="000000"/>
          <w:sz w:val="24"/>
          <w:szCs w:val="24"/>
        </w:rPr>
      </w:pPr>
    </w:p>
    <w:p w14:paraId="52313717" w14:textId="77777777" w:rsidR="00104723" w:rsidRPr="00283851" w:rsidRDefault="00104723" w:rsidP="00283851">
      <w:pPr>
        <w:shd w:val="clear" w:color="auto" w:fill="FFFFFF"/>
        <w:spacing w:after="0" w:line="240" w:lineRule="auto"/>
        <w:rPr>
          <w:rFonts w:eastAsia="Times New Roman" w:cstheme="minorHAnsi"/>
          <w:b/>
          <w:bCs/>
          <w:color w:val="000000"/>
          <w:sz w:val="24"/>
          <w:szCs w:val="24"/>
        </w:rPr>
      </w:pPr>
      <w:r w:rsidRPr="00283851">
        <w:rPr>
          <w:rFonts w:eastAsia="Times New Roman" w:cstheme="minorHAnsi"/>
          <w:b/>
          <w:bCs/>
          <w:color w:val="000000"/>
          <w:sz w:val="24"/>
          <w:szCs w:val="24"/>
        </w:rPr>
        <w:t>Position Summary</w:t>
      </w:r>
    </w:p>
    <w:p w14:paraId="06A6958C" w14:textId="1971FE42" w:rsidR="00104723" w:rsidRPr="00283851" w:rsidRDefault="00104723" w:rsidP="00283851">
      <w:pPr>
        <w:shd w:val="clear" w:color="auto" w:fill="FFFFFF"/>
        <w:spacing w:after="0" w:line="240" w:lineRule="auto"/>
        <w:rPr>
          <w:rFonts w:eastAsia="Times New Roman" w:cstheme="minorHAnsi"/>
          <w:color w:val="000000"/>
          <w:sz w:val="24"/>
          <w:szCs w:val="24"/>
        </w:rPr>
      </w:pPr>
      <w:r w:rsidRPr="00283851">
        <w:rPr>
          <w:rFonts w:cstheme="minorHAnsi"/>
          <w:sz w:val="24"/>
          <w:szCs w:val="24"/>
        </w:rPr>
        <w:t xml:space="preserve">To provide empathetic nursing care while maintaining the dignity of and respect for the </w:t>
      </w:r>
      <w:r w:rsidR="00A2754A">
        <w:rPr>
          <w:rFonts w:cstheme="minorHAnsi"/>
          <w:sz w:val="24"/>
          <w:szCs w:val="24"/>
        </w:rPr>
        <w:t>people</w:t>
      </w:r>
      <w:r w:rsidRPr="00283851">
        <w:rPr>
          <w:rFonts w:cstheme="minorHAnsi"/>
          <w:sz w:val="24"/>
          <w:szCs w:val="24"/>
        </w:rPr>
        <w:t xml:space="preserve"> who access the programs and the communities of Church of the Holy Trinity and Church of the Redeemer, Anglican Churches in downtown Toronto. </w:t>
      </w:r>
    </w:p>
    <w:p w14:paraId="13ABF23B" w14:textId="46117853" w:rsidR="00104723" w:rsidRPr="00283851" w:rsidRDefault="00104723" w:rsidP="00283851">
      <w:p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 xml:space="preserve">The Registered Nurse plays a key role in the provision of fixed primary care services to persons who experience barriers to health care access and health inequities. Working collaboratively with other healthcare professionals, clients and the community, our services address the social determinants of health and include </w:t>
      </w:r>
      <w:r w:rsidR="00A97DE8">
        <w:rPr>
          <w:rFonts w:eastAsia="Times New Roman" w:cstheme="minorHAnsi"/>
          <w:color w:val="000000"/>
          <w:sz w:val="24"/>
          <w:szCs w:val="24"/>
        </w:rPr>
        <w:t>health</w:t>
      </w:r>
      <w:r w:rsidRPr="00283851">
        <w:rPr>
          <w:rFonts w:eastAsia="Times New Roman" w:cstheme="minorHAnsi"/>
          <w:color w:val="000000"/>
          <w:sz w:val="24"/>
          <w:szCs w:val="24"/>
        </w:rPr>
        <w:t xml:space="preserve"> care, health promotion, illness prevention and community capacity building.</w:t>
      </w:r>
    </w:p>
    <w:p w14:paraId="68AB58B4" w14:textId="616CFE00" w:rsidR="00104723" w:rsidRPr="00283851" w:rsidRDefault="00104723" w:rsidP="00283851">
      <w:pPr>
        <w:spacing w:after="0"/>
        <w:jc w:val="both"/>
        <w:rPr>
          <w:rFonts w:eastAsia="Arial" w:cstheme="minorHAnsi"/>
          <w:b/>
          <w:bCs/>
          <w:sz w:val="24"/>
          <w:szCs w:val="24"/>
        </w:rPr>
      </w:pPr>
      <w:r w:rsidRPr="00283851">
        <w:rPr>
          <w:rFonts w:eastAsia="Arial" w:cstheme="minorHAnsi"/>
          <w:b/>
          <w:bCs/>
          <w:sz w:val="24"/>
          <w:szCs w:val="24"/>
        </w:rPr>
        <w:t>Specifically, the Registered Nurse will…</w:t>
      </w:r>
    </w:p>
    <w:p w14:paraId="137660BE" w14:textId="39743B5C" w:rsidR="004E4A72" w:rsidRPr="00283851" w:rsidRDefault="004E4A72" w:rsidP="00283851">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sidRPr="00283851">
        <w:rPr>
          <w:rFonts w:eastAsia="Times New Roman" w:cstheme="minorHAnsi"/>
          <w:color w:val="000000"/>
          <w:sz w:val="24"/>
          <w:szCs w:val="24"/>
        </w:rPr>
        <w:t>Perform assessments, health education/counselling and other clinical activities in accordance with the College of Nurses of Ontario standards of practice for Registered Nurses and all relevant provincial legislation and regulations.</w:t>
      </w:r>
    </w:p>
    <w:p w14:paraId="3B15FE8E" w14:textId="51AF54A3" w:rsidR="00E206C6" w:rsidRPr="00283851" w:rsidRDefault="00E206C6" w:rsidP="00283851">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sidRPr="00283851">
        <w:rPr>
          <w:rFonts w:eastAsia="Times New Roman" w:cstheme="minorHAnsi"/>
          <w:color w:val="000000"/>
          <w:sz w:val="24"/>
          <w:szCs w:val="24"/>
        </w:rPr>
        <w:t>Work from a Harm Reduction, Trauma Informed and Social Determinants of Health perspective to improve health outcomes for individual clients and/or for the development of community health and well-being, and to reduce health inequities.</w:t>
      </w:r>
    </w:p>
    <w:p w14:paraId="3A08D4F7" w14:textId="29BD94F8" w:rsidR="00104723" w:rsidRPr="00283851" w:rsidRDefault="00104723" w:rsidP="00283851">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sidRPr="00283851">
        <w:rPr>
          <w:rFonts w:eastAsia="Arial" w:cstheme="minorHAnsi"/>
          <w:sz w:val="24"/>
          <w:szCs w:val="24"/>
        </w:rPr>
        <w:t>Provide primary care, liaising with other health care providers</w:t>
      </w:r>
      <w:r w:rsidR="006069CF" w:rsidRPr="00283851">
        <w:rPr>
          <w:rFonts w:eastAsia="Arial" w:cstheme="minorHAnsi"/>
          <w:sz w:val="24"/>
          <w:szCs w:val="24"/>
        </w:rPr>
        <w:t>, other staff and</w:t>
      </w:r>
      <w:r w:rsidR="00283851">
        <w:rPr>
          <w:rFonts w:eastAsia="Arial" w:cstheme="minorHAnsi"/>
          <w:sz w:val="24"/>
          <w:szCs w:val="24"/>
        </w:rPr>
        <w:t xml:space="preserve"> </w:t>
      </w:r>
      <w:r w:rsidR="006069CF" w:rsidRPr="00283851">
        <w:rPr>
          <w:rFonts w:eastAsia="Arial" w:cstheme="minorHAnsi"/>
          <w:sz w:val="24"/>
          <w:szCs w:val="24"/>
        </w:rPr>
        <w:t>community supports</w:t>
      </w:r>
      <w:r w:rsidRPr="00283851">
        <w:rPr>
          <w:rFonts w:eastAsia="Arial" w:cstheme="minorHAnsi"/>
          <w:sz w:val="24"/>
          <w:szCs w:val="24"/>
        </w:rPr>
        <w:t xml:space="preserve"> in providing continuous care and follow-up</w:t>
      </w:r>
      <w:r w:rsidR="00283851">
        <w:rPr>
          <w:rFonts w:eastAsia="Arial" w:cstheme="minorHAnsi"/>
          <w:sz w:val="24"/>
          <w:szCs w:val="24"/>
        </w:rPr>
        <w:t>.</w:t>
      </w:r>
    </w:p>
    <w:p w14:paraId="7FDEE503" w14:textId="51099390" w:rsidR="00104723" w:rsidRPr="00283851" w:rsidRDefault="00104723" w:rsidP="00283851">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sidRPr="00283851">
        <w:rPr>
          <w:rFonts w:eastAsia="Arial" w:cstheme="minorHAnsi"/>
          <w:sz w:val="24"/>
          <w:szCs w:val="24"/>
        </w:rPr>
        <w:t>Provide episodic and emergency care to those with acute and chronic exacerbations</w:t>
      </w:r>
      <w:r w:rsidR="00283851" w:rsidRPr="00283851">
        <w:rPr>
          <w:rFonts w:eastAsia="Arial" w:cstheme="minorHAnsi"/>
          <w:sz w:val="24"/>
          <w:szCs w:val="24"/>
        </w:rPr>
        <w:t>.</w:t>
      </w:r>
    </w:p>
    <w:p w14:paraId="50CE1CC7" w14:textId="1A8CA7C1" w:rsidR="00104723" w:rsidRPr="00283851" w:rsidRDefault="00DF7CF7" w:rsidP="00283851">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Pr>
          <w:rFonts w:eastAsia="Arial" w:cstheme="minorHAnsi"/>
          <w:sz w:val="24"/>
          <w:szCs w:val="24"/>
        </w:rPr>
        <w:t xml:space="preserve">Administer </w:t>
      </w:r>
      <w:r w:rsidR="00104723" w:rsidRPr="00283851">
        <w:rPr>
          <w:rFonts w:eastAsia="Arial" w:cstheme="minorHAnsi"/>
          <w:sz w:val="24"/>
          <w:szCs w:val="24"/>
        </w:rPr>
        <w:t>appropriate medications in keeping with RN licensing and client needs</w:t>
      </w:r>
      <w:r w:rsidR="00283851" w:rsidRPr="00283851">
        <w:rPr>
          <w:rFonts w:eastAsia="Arial" w:cstheme="minorHAnsi"/>
          <w:sz w:val="24"/>
          <w:szCs w:val="24"/>
        </w:rPr>
        <w:t>.</w:t>
      </w:r>
    </w:p>
    <w:p w14:paraId="0E32E7DF" w14:textId="0218D006" w:rsidR="00104723" w:rsidRPr="00283851" w:rsidRDefault="00104723" w:rsidP="00283851">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sidRPr="00283851">
        <w:rPr>
          <w:rFonts w:eastAsia="Arial" w:cstheme="minorHAnsi"/>
          <w:sz w:val="24"/>
          <w:szCs w:val="24"/>
        </w:rPr>
        <w:t>Perform accurate and timely charting</w:t>
      </w:r>
      <w:r w:rsidR="00283851" w:rsidRPr="00283851">
        <w:rPr>
          <w:rFonts w:eastAsia="Arial" w:cstheme="minorHAnsi"/>
          <w:sz w:val="24"/>
          <w:szCs w:val="24"/>
        </w:rPr>
        <w:t>.</w:t>
      </w:r>
    </w:p>
    <w:p w14:paraId="46A5CED8" w14:textId="32393394" w:rsidR="00104723" w:rsidRPr="00283851" w:rsidRDefault="00C902BF" w:rsidP="00283851">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Pr>
          <w:rFonts w:eastAsia="Arial" w:cstheme="minorHAnsi"/>
          <w:sz w:val="24"/>
          <w:szCs w:val="24"/>
        </w:rPr>
        <w:t>As</w:t>
      </w:r>
      <w:r w:rsidRPr="00C902BF">
        <w:rPr>
          <w:rFonts w:eastAsia="Arial" w:cstheme="minorHAnsi"/>
          <w:sz w:val="24"/>
          <w:szCs w:val="24"/>
        </w:rPr>
        <w:t xml:space="preserve">sisting clients </w:t>
      </w:r>
      <w:r>
        <w:rPr>
          <w:rFonts w:eastAsia="Arial" w:cstheme="minorHAnsi"/>
          <w:sz w:val="24"/>
          <w:szCs w:val="24"/>
        </w:rPr>
        <w:t xml:space="preserve">in </w:t>
      </w:r>
      <w:r w:rsidRPr="00C902BF">
        <w:rPr>
          <w:rFonts w:eastAsia="Arial" w:cstheme="minorHAnsi"/>
          <w:sz w:val="24"/>
          <w:szCs w:val="24"/>
        </w:rPr>
        <w:t>naviga</w:t>
      </w:r>
      <w:r>
        <w:rPr>
          <w:rFonts w:eastAsia="Arial" w:cstheme="minorHAnsi"/>
          <w:sz w:val="24"/>
          <w:szCs w:val="24"/>
        </w:rPr>
        <w:t>ting</w:t>
      </w:r>
      <w:r w:rsidRPr="00C902BF">
        <w:rPr>
          <w:rFonts w:eastAsia="Arial" w:cstheme="minorHAnsi"/>
          <w:sz w:val="24"/>
          <w:szCs w:val="24"/>
        </w:rPr>
        <w:t xml:space="preserve"> the health care system to obtain the care they need</w:t>
      </w:r>
      <w:r>
        <w:rPr>
          <w:rFonts w:eastAsia="Arial" w:cstheme="minorHAnsi"/>
          <w:sz w:val="24"/>
          <w:szCs w:val="24"/>
        </w:rPr>
        <w:t xml:space="preserve"> </w:t>
      </w:r>
      <w:r w:rsidR="00832D13">
        <w:rPr>
          <w:rFonts w:eastAsia="Arial" w:cstheme="minorHAnsi"/>
          <w:sz w:val="24"/>
          <w:szCs w:val="24"/>
        </w:rPr>
        <w:t>including</w:t>
      </w:r>
      <w:r w:rsidR="00104723" w:rsidRPr="00283851">
        <w:rPr>
          <w:rFonts w:eastAsia="Arial" w:cstheme="minorHAnsi"/>
          <w:sz w:val="24"/>
          <w:szCs w:val="24"/>
        </w:rPr>
        <w:t xml:space="preserve"> accompany</w:t>
      </w:r>
      <w:r w:rsidR="00832D13">
        <w:rPr>
          <w:rFonts w:eastAsia="Arial" w:cstheme="minorHAnsi"/>
          <w:sz w:val="24"/>
          <w:szCs w:val="24"/>
        </w:rPr>
        <w:t>ing</w:t>
      </w:r>
      <w:r w:rsidR="00104723" w:rsidRPr="00283851">
        <w:rPr>
          <w:rFonts w:eastAsia="Arial" w:cstheme="minorHAnsi"/>
          <w:sz w:val="24"/>
          <w:szCs w:val="24"/>
        </w:rPr>
        <w:t xml:space="preserve"> </w:t>
      </w:r>
      <w:r w:rsidR="006069CF" w:rsidRPr="00283851">
        <w:rPr>
          <w:rFonts w:eastAsia="Arial" w:cstheme="minorHAnsi"/>
          <w:sz w:val="24"/>
          <w:szCs w:val="24"/>
        </w:rPr>
        <w:t xml:space="preserve">community </w:t>
      </w:r>
      <w:r w:rsidR="0048741C">
        <w:rPr>
          <w:rFonts w:eastAsia="Arial" w:cstheme="minorHAnsi"/>
          <w:sz w:val="24"/>
          <w:szCs w:val="24"/>
        </w:rPr>
        <w:t>members</w:t>
      </w:r>
      <w:r w:rsidR="006069CF" w:rsidRPr="00283851">
        <w:rPr>
          <w:rFonts w:eastAsia="Arial" w:cstheme="minorHAnsi"/>
          <w:sz w:val="24"/>
          <w:szCs w:val="24"/>
        </w:rPr>
        <w:t xml:space="preserve"> </w:t>
      </w:r>
      <w:r w:rsidR="00104723" w:rsidRPr="00283851">
        <w:rPr>
          <w:rFonts w:eastAsia="Arial" w:cstheme="minorHAnsi"/>
          <w:sz w:val="24"/>
          <w:szCs w:val="24"/>
        </w:rPr>
        <w:t xml:space="preserve">to appointments or </w:t>
      </w:r>
      <w:r w:rsidR="004405DB">
        <w:rPr>
          <w:rFonts w:eastAsia="Arial" w:cstheme="minorHAnsi"/>
          <w:sz w:val="24"/>
          <w:szCs w:val="24"/>
        </w:rPr>
        <w:t xml:space="preserve">to the </w:t>
      </w:r>
      <w:r w:rsidR="00104723" w:rsidRPr="00283851">
        <w:rPr>
          <w:rFonts w:eastAsia="Arial" w:cstheme="minorHAnsi"/>
          <w:sz w:val="24"/>
          <w:szCs w:val="24"/>
        </w:rPr>
        <w:t>hospital</w:t>
      </w:r>
      <w:r w:rsidR="00283851" w:rsidRPr="00283851">
        <w:rPr>
          <w:rFonts w:eastAsia="Arial" w:cstheme="minorHAnsi"/>
          <w:sz w:val="24"/>
          <w:szCs w:val="24"/>
        </w:rPr>
        <w:t>.</w:t>
      </w:r>
    </w:p>
    <w:p w14:paraId="61FD1BF1" w14:textId="2B35B2D0" w:rsidR="00104723" w:rsidRPr="00283851" w:rsidRDefault="00104723" w:rsidP="00283851">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sidRPr="00283851">
        <w:rPr>
          <w:rFonts w:eastAsia="Arial" w:cstheme="minorHAnsi"/>
          <w:sz w:val="24"/>
          <w:szCs w:val="24"/>
        </w:rPr>
        <w:t>Lead education sessions with community</w:t>
      </w:r>
      <w:r w:rsidR="006069CF" w:rsidRPr="00283851">
        <w:rPr>
          <w:rFonts w:eastAsia="Arial" w:cstheme="minorHAnsi"/>
          <w:sz w:val="24"/>
          <w:szCs w:val="24"/>
        </w:rPr>
        <w:t xml:space="preserve"> </w:t>
      </w:r>
      <w:r w:rsidR="00A441F4">
        <w:rPr>
          <w:rFonts w:eastAsia="Arial" w:cstheme="minorHAnsi"/>
          <w:sz w:val="24"/>
          <w:szCs w:val="24"/>
        </w:rPr>
        <w:t>members</w:t>
      </w:r>
      <w:r w:rsidRPr="00283851">
        <w:rPr>
          <w:rFonts w:eastAsia="Arial" w:cstheme="minorHAnsi"/>
          <w:sz w:val="24"/>
          <w:szCs w:val="24"/>
        </w:rPr>
        <w:t xml:space="preserve"> on </w:t>
      </w:r>
      <w:r w:rsidR="00283851" w:rsidRPr="00283851">
        <w:rPr>
          <w:rFonts w:eastAsia="Arial" w:cstheme="minorHAnsi"/>
          <w:sz w:val="24"/>
          <w:szCs w:val="24"/>
        </w:rPr>
        <w:t xml:space="preserve">relevant </w:t>
      </w:r>
      <w:r w:rsidRPr="00283851">
        <w:rPr>
          <w:rFonts w:eastAsia="Arial" w:cstheme="minorHAnsi"/>
          <w:sz w:val="24"/>
          <w:szCs w:val="24"/>
        </w:rPr>
        <w:t>health issues</w:t>
      </w:r>
      <w:r w:rsidR="00283851" w:rsidRPr="00283851">
        <w:rPr>
          <w:rFonts w:eastAsia="Arial" w:cstheme="minorHAnsi"/>
          <w:sz w:val="24"/>
          <w:szCs w:val="24"/>
        </w:rPr>
        <w:t>.</w:t>
      </w:r>
    </w:p>
    <w:p w14:paraId="37156401" w14:textId="77777777" w:rsidR="00104723" w:rsidRPr="00283851" w:rsidRDefault="00104723" w:rsidP="00283851">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sidRPr="00283851">
        <w:rPr>
          <w:rFonts w:eastAsia="Arial" w:cstheme="minorHAnsi"/>
          <w:sz w:val="24"/>
          <w:szCs w:val="24"/>
        </w:rPr>
        <w:t>Perform clinic maintenance as part of the clinic team: ordering supplies, maintaining medication and product checks, running the sterilizer, reviewing paperwork.</w:t>
      </w:r>
    </w:p>
    <w:p w14:paraId="766B5BD3" w14:textId="0FAEAEC2" w:rsidR="00E206C6" w:rsidRPr="00283851" w:rsidRDefault="00E206C6" w:rsidP="00283851">
      <w:pPr>
        <w:pBdr>
          <w:top w:val="nil"/>
          <w:left w:val="nil"/>
          <w:bottom w:val="nil"/>
          <w:right w:val="nil"/>
          <w:between w:val="nil"/>
        </w:pBdr>
        <w:tabs>
          <w:tab w:val="left" w:pos="5220"/>
        </w:tabs>
        <w:spacing w:after="0" w:line="240" w:lineRule="auto"/>
        <w:rPr>
          <w:rFonts w:eastAsia="Arial" w:cstheme="minorHAnsi"/>
          <w:sz w:val="24"/>
          <w:szCs w:val="24"/>
        </w:rPr>
      </w:pPr>
    </w:p>
    <w:p w14:paraId="7DA81737" w14:textId="7747D4BB" w:rsidR="00283851" w:rsidRPr="00283851" w:rsidRDefault="00283851" w:rsidP="00283851">
      <w:pPr>
        <w:pStyle w:val="LO-normal"/>
        <w:rPr>
          <w:rFonts w:asciiTheme="minorHAnsi" w:hAnsiTheme="minorHAnsi" w:cstheme="minorHAnsi"/>
          <w:sz w:val="24"/>
          <w:szCs w:val="24"/>
        </w:rPr>
      </w:pPr>
      <w:r w:rsidRPr="00283851">
        <w:rPr>
          <w:rFonts w:asciiTheme="minorHAnsi" w:hAnsiTheme="minorHAnsi" w:cstheme="minorHAnsi"/>
          <w:b/>
          <w:sz w:val="24"/>
          <w:szCs w:val="24"/>
        </w:rPr>
        <w:t>R</w:t>
      </w:r>
      <w:r w:rsidR="00485775">
        <w:rPr>
          <w:rFonts w:asciiTheme="minorHAnsi" w:hAnsiTheme="minorHAnsi" w:cstheme="minorHAnsi"/>
          <w:b/>
          <w:sz w:val="24"/>
          <w:szCs w:val="24"/>
        </w:rPr>
        <w:t>eporting Respo</w:t>
      </w:r>
      <w:r w:rsidR="00AC4C41">
        <w:rPr>
          <w:rFonts w:asciiTheme="minorHAnsi" w:hAnsiTheme="minorHAnsi" w:cstheme="minorHAnsi"/>
          <w:b/>
          <w:sz w:val="24"/>
          <w:szCs w:val="24"/>
        </w:rPr>
        <w:t>nsibility</w:t>
      </w:r>
      <w:r w:rsidRPr="00283851">
        <w:rPr>
          <w:rFonts w:asciiTheme="minorHAnsi" w:hAnsiTheme="minorHAnsi" w:cstheme="minorHAnsi"/>
          <w:b/>
          <w:sz w:val="24"/>
          <w:szCs w:val="24"/>
        </w:rPr>
        <w:t xml:space="preserve">: </w:t>
      </w:r>
    </w:p>
    <w:p w14:paraId="348F894D" w14:textId="77777777" w:rsidR="00283851" w:rsidRPr="00283851" w:rsidRDefault="00283851" w:rsidP="00283851">
      <w:pPr>
        <w:pStyle w:val="LO-normal"/>
        <w:numPr>
          <w:ilvl w:val="0"/>
          <w:numId w:val="6"/>
        </w:numPr>
        <w:rPr>
          <w:rFonts w:asciiTheme="minorHAnsi" w:hAnsiTheme="minorHAnsi" w:cstheme="minorHAnsi"/>
          <w:sz w:val="24"/>
          <w:szCs w:val="24"/>
        </w:rPr>
      </w:pPr>
      <w:r w:rsidRPr="00283851">
        <w:rPr>
          <w:rFonts w:asciiTheme="minorHAnsi" w:hAnsiTheme="minorHAnsi" w:cstheme="minorHAnsi"/>
          <w:sz w:val="24"/>
          <w:szCs w:val="24"/>
        </w:rPr>
        <w:t>Community Director at Church of the Holy Trinity.</w:t>
      </w:r>
    </w:p>
    <w:p w14:paraId="01930D3E" w14:textId="77777777" w:rsidR="00283851" w:rsidRPr="00283851" w:rsidRDefault="00283851" w:rsidP="00283851">
      <w:pPr>
        <w:pStyle w:val="LO-normal"/>
        <w:ind w:left="720"/>
        <w:rPr>
          <w:rFonts w:asciiTheme="minorHAnsi" w:hAnsiTheme="minorHAnsi" w:cstheme="minorHAnsi"/>
          <w:sz w:val="24"/>
          <w:szCs w:val="24"/>
        </w:rPr>
      </w:pPr>
    </w:p>
    <w:p w14:paraId="016FB4D5" w14:textId="2C1CF18E" w:rsidR="00283851" w:rsidRPr="00283851" w:rsidRDefault="00AC4C41" w:rsidP="00283851">
      <w:pPr>
        <w:pStyle w:val="LO-normal"/>
        <w:rPr>
          <w:rFonts w:asciiTheme="minorHAnsi" w:hAnsiTheme="minorHAnsi" w:cstheme="minorHAnsi"/>
          <w:sz w:val="24"/>
          <w:szCs w:val="24"/>
        </w:rPr>
      </w:pPr>
      <w:r>
        <w:rPr>
          <w:rFonts w:asciiTheme="minorHAnsi" w:hAnsiTheme="minorHAnsi" w:cstheme="minorHAnsi"/>
          <w:b/>
          <w:sz w:val="24"/>
          <w:szCs w:val="24"/>
        </w:rPr>
        <w:t>Other</w:t>
      </w:r>
      <w:r w:rsidR="00283851" w:rsidRPr="00283851">
        <w:rPr>
          <w:rFonts w:asciiTheme="minorHAnsi" w:hAnsiTheme="minorHAnsi" w:cstheme="minorHAnsi"/>
          <w:b/>
          <w:sz w:val="24"/>
          <w:szCs w:val="24"/>
        </w:rPr>
        <w:t xml:space="preserve"> W</w:t>
      </w:r>
      <w:r>
        <w:rPr>
          <w:rFonts w:asciiTheme="minorHAnsi" w:hAnsiTheme="minorHAnsi" w:cstheme="minorHAnsi"/>
          <w:b/>
          <w:sz w:val="24"/>
          <w:szCs w:val="24"/>
        </w:rPr>
        <w:t>orking</w:t>
      </w:r>
      <w:r w:rsidR="00283851" w:rsidRPr="00283851">
        <w:rPr>
          <w:rFonts w:asciiTheme="minorHAnsi" w:hAnsiTheme="minorHAnsi" w:cstheme="minorHAnsi"/>
          <w:b/>
          <w:sz w:val="24"/>
          <w:szCs w:val="24"/>
        </w:rPr>
        <w:t xml:space="preserve"> R</w:t>
      </w:r>
      <w:r>
        <w:rPr>
          <w:rFonts w:asciiTheme="minorHAnsi" w:hAnsiTheme="minorHAnsi" w:cstheme="minorHAnsi"/>
          <w:b/>
          <w:sz w:val="24"/>
          <w:szCs w:val="24"/>
        </w:rPr>
        <w:t>elationships</w:t>
      </w:r>
      <w:r w:rsidR="00283851" w:rsidRPr="00283851">
        <w:rPr>
          <w:rFonts w:asciiTheme="minorHAnsi" w:hAnsiTheme="minorHAnsi" w:cstheme="minorHAnsi"/>
          <w:b/>
          <w:sz w:val="24"/>
          <w:szCs w:val="24"/>
        </w:rPr>
        <w:t>:</w:t>
      </w:r>
    </w:p>
    <w:p w14:paraId="3578F06D" w14:textId="0F3DB266" w:rsidR="00283851" w:rsidRPr="00283851" w:rsidRDefault="00283851" w:rsidP="00283851">
      <w:pPr>
        <w:pStyle w:val="LO-normal"/>
        <w:numPr>
          <w:ilvl w:val="0"/>
          <w:numId w:val="7"/>
        </w:numPr>
        <w:rPr>
          <w:rFonts w:asciiTheme="minorHAnsi" w:hAnsiTheme="minorHAnsi" w:cstheme="minorHAnsi"/>
          <w:sz w:val="24"/>
          <w:szCs w:val="24"/>
        </w:rPr>
      </w:pPr>
      <w:r w:rsidRPr="00283851">
        <w:rPr>
          <w:rFonts w:asciiTheme="minorHAnsi" w:hAnsiTheme="minorHAnsi" w:cstheme="minorHAnsi"/>
          <w:sz w:val="24"/>
          <w:szCs w:val="24"/>
        </w:rPr>
        <w:t xml:space="preserve">Unity Kitchen Program Staff </w:t>
      </w:r>
      <w:r w:rsidR="00E901F2">
        <w:rPr>
          <w:rFonts w:asciiTheme="minorHAnsi" w:hAnsiTheme="minorHAnsi" w:cstheme="minorHAnsi"/>
          <w:sz w:val="24"/>
          <w:szCs w:val="24"/>
        </w:rPr>
        <w:t xml:space="preserve">and volunteers </w:t>
      </w:r>
      <w:r w:rsidRPr="00283851">
        <w:rPr>
          <w:rFonts w:asciiTheme="minorHAnsi" w:hAnsiTheme="minorHAnsi" w:cstheme="minorHAnsi"/>
          <w:sz w:val="24"/>
          <w:szCs w:val="24"/>
        </w:rPr>
        <w:t>at Church of the Holy Trinity.</w:t>
      </w:r>
    </w:p>
    <w:p w14:paraId="7BAC488A" w14:textId="1F28FC49" w:rsidR="00283851" w:rsidRPr="00283851" w:rsidRDefault="00283851" w:rsidP="00283851">
      <w:pPr>
        <w:pStyle w:val="LO-normal"/>
        <w:numPr>
          <w:ilvl w:val="0"/>
          <w:numId w:val="7"/>
        </w:numPr>
        <w:rPr>
          <w:rFonts w:asciiTheme="minorHAnsi" w:hAnsiTheme="minorHAnsi" w:cstheme="minorHAnsi"/>
          <w:sz w:val="24"/>
          <w:szCs w:val="24"/>
        </w:rPr>
      </w:pPr>
      <w:r w:rsidRPr="00283851">
        <w:rPr>
          <w:rFonts w:asciiTheme="minorHAnsi" w:hAnsiTheme="minorHAnsi" w:cstheme="minorHAnsi"/>
          <w:sz w:val="24"/>
          <w:szCs w:val="24"/>
        </w:rPr>
        <w:t>Common Table Program Staff</w:t>
      </w:r>
      <w:r w:rsidR="00E901F2">
        <w:rPr>
          <w:rFonts w:asciiTheme="minorHAnsi" w:hAnsiTheme="minorHAnsi" w:cstheme="minorHAnsi"/>
          <w:sz w:val="24"/>
          <w:szCs w:val="24"/>
        </w:rPr>
        <w:t xml:space="preserve"> and volunteers</w:t>
      </w:r>
      <w:r w:rsidRPr="00283851">
        <w:rPr>
          <w:rFonts w:asciiTheme="minorHAnsi" w:hAnsiTheme="minorHAnsi" w:cstheme="minorHAnsi"/>
          <w:sz w:val="24"/>
          <w:szCs w:val="24"/>
        </w:rPr>
        <w:t xml:space="preserve"> at Church of the Redeemer.</w:t>
      </w:r>
    </w:p>
    <w:p w14:paraId="1B67DDE8" w14:textId="77777777" w:rsidR="00283851" w:rsidRPr="00283851" w:rsidRDefault="00283851" w:rsidP="00283851">
      <w:pPr>
        <w:pStyle w:val="LO-normal"/>
        <w:numPr>
          <w:ilvl w:val="0"/>
          <w:numId w:val="7"/>
        </w:numPr>
        <w:rPr>
          <w:rFonts w:asciiTheme="minorHAnsi" w:hAnsiTheme="minorHAnsi" w:cstheme="minorHAnsi"/>
          <w:sz w:val="24"/>
          <w:szCs w:val="24"/>
        </w:rPr>
      </w:pPr>
      <w:r w:rsidRPr="00283851">
        <w:rPr>
          <w:rFonts w:asciiTheme="minorHAnsi" w:hAnsiTheme="minorHAnsi" w:cstheme="minorHAnsi"/>
          <w:sz w:val="24"/>
          <w:szCs w:val="24"/>
        </w:rPr>
        <w:t>Additional staff at either church location as might be appropriate.</w:t>
      </w:r>
    </w:p>
    <w:p w14:paraId="7AB8C5D9" w14:textId="77777777" w:rsidR="00283851" w:rsidRPr="00283851" w:rsidRDefault="00283851" w:rsidP="00283851">
      <w:pPr>
        <w:pStyle w:val="LO-normal"/>
        <w:numPr>
          <w:ilvl w:val="0"/>
          <w:numId w:val="7"/>
        </w:numPr>
        <w:rPr>
          <w:rFonts w:asciiTheme="minorHAnsi" w:hAnsiTheme="minorHAnsi" w:cstheme="minorHAnsi"/>
          <w:sz w:val="24"/>
          <w:szCs w:val="24"/>
        </w:rPr>
      </w:pPr>
      <w:r w:rsidRPr="00283851">
        <w:rPr>
          <w:rFonts w:asciiTheme="minorHAnsi" w:hAnsiTheme="minorHAnsi" w:cstheme="minorHAnsi"/>
          <w:sz w:val="24"/>
          <w:szCs w:val="24"/>
        </w:rPr>
        <w:t>Support from nursing staff at Sanctuary Toronto.</w:t>
      </w:r>
    </w:p>
    <w:p w14:paraId="1D8B1B5B" w14:textId="77777777" w:rsidR="00283851" w:rsidRPr="00283851" w:rsidRDefault="00283851" w:rsidP="00283851">
      <w:pPr>
        <w:pStyle w:val="LO-normal"/>
        <w:numPr>
          <w:ilvl w:val="0"/>
          <w:numId w:val="7"/>
        </w:numPr>
        <w:rPr>
          <w:rFonts w:asciiTheme="minorHAnsi" w:hAnsiTheme="minorHAnsi" w:cstheme="minorHAnsi"/>
          <w:sz w:val="24"/>
          <w:szCs w:val="24"/>
        </w:rPr>
      </w:pPr>
      <w:r w:rsidRPr="00283851">
        <w:rPr>
          <w:rFonts w:asciiTheme="minorHAnsi" w:hAnsiTheme="minorHAnsi" w:cstheme="minorHAnsi"/>
          <w:sz w:val="24"/>
          <w:szCs w:val="24"/>
        </w:rPr>
        <w:t>Diocese of Toronto Anglican Church Parish Nurse network as is appropriate.</w:t>
      </w:r>
    </w:p>
    <w:p w14:paraId="7CA53FE8" w14:textId="77777777" w:rsidR="00283851" w:rsidRPr="00283851" w:rsidRDefault="00283851" w:rsidP="00283851">
      <w:pPr>
        <w:pStyle w:val="LO-normal"/>
        <w:rPr>
          <w:rFonts w:asciiTheme="minorHAnsi" w:hAnsiTheme="minorHAnsi" w:cstheme="minorHAnsi"/>
          <w:b/>
          <w:sz w:val="24"/>
          <w:szCs w:val="24"/>
        </w:rPr>
      </w:pPr>
    </w:p>
    <w:p w14:paraId="49C86A4D" w14:textId="2CB0CFAE" w:rsidR="00E206C6" w:rsidRPr="00283851" w:rsidRDefault="00E206C6" w:rsidP="00283851">
      <w:pPr>
        <w:tabs>
          <w:tab w:val="left" w:pos="4320"/>
        </w:tabs>
        <w:spacing w:after="0"/>
        <w:rPr>
          <w:rFonts w:eastAsia="Arial" w:cstheme="minorHAnsi"/>
          <w:b/>
          <w:sz w:val="24"/>
          <w:szCs w:val="24"/>
        </w:rPr>
      </w:pPr>
      <w:r w:rsidRPr="00283851">
        <w:rPr>
          <w:rFonts w:eastAsia="Arial" w:cstheme="minorHAnsi"/>
          <w:b/>
          <w:sz w:val="24"/>
          <w:szCs w:val="24"/>
        </w:rPr>
        <w:t>Qualifications:</w:t>
      </w:r>
    </w:p>
    <w:p w14:paraId="43ED3F59" w14:textId="5C6117E7" w:rsidR="009214F1" w:rsidRPr="00283851" w:rsidRDefault="009214F1" w:rsidP="00283851">
      <w:pPr>
        <w:pStyle w:val="ListParagraph"/>
        <w:numPr>
          <w:ilvl w:val="0"/>
          <w:numId w:val="1"/>
        </w:num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Current registration as a Registered Nurse in a good standing with the College of Nurses of Ontario.</w:t>
      </w:r>
    </w:p>
    <w:p w14:paraId="7FA41DCF" w14:textId="6459A8BE" w:rsidR="009214F1" w:rsidRPr="00283851" w:rsidRDefault="009214F1" w:rsidP="00283851">
      <w:pPr>
        <w:pStyle w:val="ListParagraph"/>
        <w:numPr>
          <w:ilvl w:val="0"/>
          <w:numId w:val="1"/>
        </w:num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Experience working with those who experience mental health or addictions issues is considered an asset. Experience in wound care is considered an asset.</w:t>
      </w:r>
    </w:p>
    <w:p w14:paraId="04B1D2E6" w14:textId="055D4BF2" w:rsidR="009214F1" w:rsidRPr="00283851" w:rsidRDefault="009214F1" w:rsidP="00283851">
      <w:pPr>
        <w:pStyle w:val="ListParagraph"/>
        <w:numPr>
          <w:ilvl w:val="0"/>
          <w:numId w:val="1"/>
        </w:num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Experience working effectively with culturally and economically diverse populations.</w:t>
      </w:r>
    </w:p>
    <w:p w14:paraId="21B62005" w14:textId="15E82D6B" w:rsidR="009214F1" w:rsidRPr="00283851" w:rsidRDefault="009214F1" w:rsidP="00283851">
      <w:pPr>
        <w:pStyle w:val="ListParagraph"/>
        <w:numPr>
          <w:ilvl w:val="0"/>
          <w:numId w:val="1"/>
        </w:num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Current and ongoing CPR certification.</w:t>
      </w:r>
    </w:p>
    <w:p w14:paraId="62F72174" w14:textId="215057DF" w:rsidR="009214F1" w:rsidRPr="00283851" w:rsidRDefault="009214F1" w:rsidP="00283851">
      <w:pPr>
        <w:pStyle w:val="ListParagraph"/>
        <w:numPr>
          <w:ilvl w:val="0"/>
          <w:numId w:val="1"/>
        </w:num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Ability to work independently as well as</w:t>
      </w:r>
      <w:r w:rsidR="00283851" w:rsidRPr="00283851">
        <w:rPr>
          <w:rFonts w:eastAsia="Times New Roman" w:cstheme="minorHAnsi"/>
          <w:color w:val="000000"/>
          <w:sz w:val="24"/>
          <w:szCs w:val="24"/>
        </w:rPr>
        <w:t xml:space="preserve"> with</w:t>
      </w:r>
      <w:r w:rsidRPr="00283851">
        <w:rPr>
          <w:rFonts w:eastAsia="Times New Roman" w:cstheme="minorHAnsi"/>
          <w:color w:val="000000"/>
          <w:sz w:val="24"/>
          <w:szCs w:val="24"/>
        </w:rPr>
        <w:t xml:space="preserve"> an interdisciplinary team.</w:t>
      </w:r>
    </w:p>
    <w:p w14:paraId="3DCB3D7A" w14:textId="70A76D9F" w:rsidR="009214F1" w:rsidRPr="00283851" w:rsidRDefault="009214F1" w:rsidP="00283851">
      <w:pPr>
        <w:pStyle w:val="ListParagraph"/>
        <w:numPr>
          <w:ilvl w:val="0"/>
          <w:numId w:val="1"/>
        </w:num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Ability to work collaboratively.</w:t>
      </w:r>
    </w:p>
    <w:p w14:paraId="263B6A64" w14:textId="05A0D022" w:rsidR="009214F1" w:rsidRPr="00283851" w:rsidRDefault="009214F1" w:rsidP="00283851">
      <w:pPr>
        <w:pStyle w:val="ListParagraph"/>
        <w:numPr>
          <w:ilvl w:val="0"/>
          <w:numId w:val="1"/>
        </w:num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Ability to maintain strict confidentiality.</w:t>
      </w:r>
    </w:p>
    <w:p w14:paraId="506D3CAB" w14:textId="58CC388C" w:rsidR="009214F1" w:rsidRPr="00283851" w:rsidRDefault="009214F1" w:rsidP="00283851">
      <w:pPr>
        <w:pStyle w:val="ListParagraph"/>
        <w:numPr>
          <w:ilvl w:val="0"/>
          <w:numId w:val="1"/>
        </w:numPr>
        <w:shd w:val="clear" w:color="auto" w:fill="FFFFFF"/>
        <w:spacing w:after="0" w:line="240" w:lineRule="auto"/>
        <w:rPr>
          <w:rFonts w:eastAsia="Times New Roman" w:cstheme="minorHAnsi"/>
          <w:color w:val="000000"/>
          <w:sz w:val="24"/>
          <w:szCs w:val="24"/>
        </w:rPr>
      </w:pPr>
      <w:r w:rsidRPr="00283851">
        <w:rPr>
          <w:rFonts w:eastAsia="Times New Roman" w:cstheme="minorHAnsi"/>
          <w:color w:val="000000"/>
          <w:sz w:val="24"/>
          <w:szCs w:val="24"/>
        </w:rPr>
        <w:t>Ability to obtain a Police Vulnerable Sector Check.</w:t>
      </w:r>
    </w:p>
    <w:p w14:paraId="452C0240" w14:textId="77777777" w:rsidR="008F47F8" w:rsidRDefault="00E206C6" w:rsidP="008F47F8">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sidRPr="00283851">
        <w:rPr>
          <w:rFonts w:eastAsia="Arial" w:cstheme="minorHAnsi"/>
          <w:sz w:val="24"/>
          <w:szCs w:val="24"/>
        </w:rPr>
        <w:t>Training in Nonviolent Crisis Intervention or De-escalation</w:t>
      </w:r>
      <w:r w:rsidR="009214F1" w:rsidRPr="00283851">
        <w:rPr>
          <w:rFonts w:eastAsia="Arial" w:cstheme="minorHAnsi"/>
          <w:sz w:val="24"/>
          <w:szCs w:val="24"/>
        </w:rPr>
        <w:t>.</w:t>
      </w:r>
    </w:p>
    <w:p w14:paraId="75587FAA" w14:textId="47E206CF" w:rsidR="008F47F8" w:rsidRPr="008F47F8" w:rsidRDefault="008F47F8" w:rsidP="008F47F8">
      <w:pPr>
        <w:numPr>
          <w:ilvl w:val="0"/>
          <w:numId w:val="1"/>
        </w:numPr>
        <w:pBdr>
          <w:top w:val="nil"/>
          <w:left w:val="nil"/>
          <w:bottom w:val="nil"/>
          <w:right w:val="nil"/>
          <w:between w:val="nil"/>
        </w:pBdr>
        <w:tabs>
          <w:tab w:val="left" w:pos="5220"/>
        </w:tabs>
        <w:spacing w:after="0" w:line="240" w:lineRule="auto"/>
        <w:rPr>
          <w:rFonts w:eastAsia="Arial" w:cstheme="minorHAnsi"/>
          <w:sz w:val="24"/>
          <w:szCs w:val="24"/>
        </w:rPr>
      </w:pPr>
      <w:r w:rsidRPr="008F47F8">
        <w:rPr>
          <w:rFonts w:eastAsia="Arial" w:cstheme="minorHAnsi"/>
          <w:sz w:val="24"/>
          <w:szCs w:val="24"/>
        </w:rPr>
        <w:t>Minimum 3-5 years of community health experience or equivalent setting, outreach and harm reduction experience an asset.</w:t>
      </w:r>
    </w:p>
    <w:p w14:paraId="795F3BD0" w14:textId="5586A52E" w:rsidR="00283851" w:rsidRPr="00283851" w:rsidRDefault="00283851" w:rsidP="00283851">
      <w:pPr>
        <w:pBdr>
          <w:top w:val="nil"/>
          <w:left w:val="nil"/>
          <w:bottom w:val="nil"/>
          <w:right w:val="nil"/>
          <w:between w:val="nil"/>
        </w:pBdr>
        <w:tabs>
          <w:tab w:val="left" w:pos="5220"/>
        </w:tabs>
        <w:spacing w:after="0" w:line="240" w:lineRule="auto"/>
        <w:rPr>
          <w:rFonts w:eastAsia="Arial" w:cstheme="minorHAnsi"/>
          <w:sz w:val="24"/>
          <w:szCs w:val="24"/>
        </w:rPr>
      </w:pPr>
    </w:p>
    <w:p w14:paraId="1C2CDFCE" w14:textId="77777777" w:rsidR="00283851" w:rsidRPr="00283851" w:rsidRDefault="00283851" w:rsidP="00283851">
      <w:pPr>
        <w:pStyle w:val="LO-normal"/>
        <w:rPr>
          <w:rFonts w:asciiTheme="minorHAnsi" w:hAnsiTheme="minorHAnsi" w:cstheme="minorHAnsi"/>
          <w:b/>
          <w:bCs/>
          <w:sz w:val="24"/>
          <w:szCs w:val="24"/>
        </w:rPr>
      </w:pPr>
      <w:r w:rsidRPr="00283851">
        <w:rPr>
          <w:rFonts w:asciiTheme="minorHAnsi" w:hAnsiTheme="minorHAnsi" w:cstheme="minorHAnsi"/>
          <w:b/>
          <w:bCs/>
          <w:sz w:val="24"/>
          <w:szCs w:val="24"/>
        </w:rPr>
        <w:t>WORKING CONDITIONS:</w:t>
      </w:r>
    </w:p>
    <w:p w14:paraId="43008C92" w14:textId="763CBBA3" w:rsidR="00283851" w:rsidRPr="00283851" w:rsidRDefault="00283851" w:rsidP="00283851">
      <w:pPr>
        <w:pStyle w:val="LO-normal"/>
        <w:numPr>
          <w:ilvl w:val="0"/>
          <w:numId w:val="5"/>
        </w:numPr>
        <w:rPr>
          <w:rFonts w:asciiTheme="minorHAnsi" w:hAnsiTheme="minorHAnsi" w:cstheme="minorHAnsi"/>
          <w:sz w:val="24"/>
          <w:szCs w:val="24"/>
        </w:rPr>
      </w:pPr>
      <w:r w:rsidRPr="00283851">
        <w:rPr>
          <w:rFonts w:asciiTheme="minorHAnsi" w:hAnsiTheme="minorHAnsi" w:cstheme="minorHAnsi"/>
          <w:sz w:val="24"/>
          <w:szCs w:val="24"/>
        </w:rPr>
        <w:t>Time split between two locations (for example three hours each day actively with clients and</w:t>
      </w:r>
      <w:r w:rsidR="002D538C">
        <w:rPr>
          <w:rFonts w:asciiTheme="minorHAnsi" w:hAnsiTheme="minorHAnsi" w:cstheme="minorHAnsi"/>
          <w:sz w:val="24"/>
          <w:szCs w:val="24"/>
        </w:rPr>
        <w:t xml:space="preserve"> two</w:t>
      </w:r>
      <w:r w:rsidRPr="00283851">
        <w:rPr>
          <w:rFonts w:asciiTheme="minorHAnsi" w:hAnsiTheme="minorHAnsi" w:cstheme="minorHAnsi"/>
          <w:sz w:val="24"/>
          <w:szCs w:val="24"/>
        </w:rPr>
        <w:t xml:space="preserve"> hour</w:t>
      </w:r>
      <w:r w:rsidR="002D538C">
        <w:rPr>
          <w:rFonts w:asciiTheme="minorHAnsi" w:hAnsiTheme="minorHAnsi" w:cstheme="minorHAnsi"/>
          <w:sz w:val="24"/>
          <w:szCs w:val="24"/>
        </w:rPr>
        <w:t>s</w:t>
      </w:r>
      <w:r w:rsidRPr="00283851">
        <w:rPr>
          <w:rFonts w:asciiTheme="minorHAnsi" w:hAnsiTheme="minorHAnsi" w:cstheme="minorHAnsi"/>
          <w:sz w:val="24"/>
          <w:szCs w:val="24"/>
        </w:rPr>
        <w:t xml:space="preserve"> for administration</w:t>
      </w:r>
      <w:r w:rsidR="002D538C">
        <w:rPr>
          <w:rFonts w:asciiTheme="minorHAnsi" w:hAnsiTheme="minorHAnsi" w:cstheme="minorHAnsi"/>
          <w:sz w:val="24"/>
          <w:szCs w:val="24"/>
        </w:rPr>
        <w:t>/follow-up</w:t>
      </w:r>
      <w:r w:rsidRPr="00283851">
        <w:rPr>
          <w:rFonts w:asciiTheme="minorHAnsi" w:hAnsiTheme="minorHAnsi" w:cstheme="minorHAnsi"/>
          <w:sz w:val="24"/>
          <w:szCs w:val="24"/>
        </w:rPr>
        <w:t xml:space="preserve"> – 2 days in each place)</w:t>
      </w:r>
      <w:r w:rsidR="007B5ED4">
        <w:rPr>
          <w:rFonts w:asciiTheme="minorHAnsi" w:hAnsiTheme="minorHAnsi" w:cstheme="minorHAnsi"/>
          <w:sz w:val="24"/>
          <w:szCs w:val="24"/>
        </w:rPr>
        <w:t xml:space="preserve"> primarily in a drop-in env</w:t>
      </w:r>
      <w:r w:rsidR="002966D3">
        <w:rPr>
          <w:rFonts w:asciiTheme="minorHAnsi" w:hAnsiTheme="minorHAnsi" w:cstheme="minorHAnsi"/>
          <w:sz w:val="24"/>
          <w:szCs w:val="24"/>
        </w:rPr>
        <w:t>ironment</w:t>
      </w:r>
      <w:r w:rsidRPr="00283851">
        <w:rPr>
          <w:rFonts w:asciiTheme="minorHAnsi" w:hAnsiTheme="minorHAnsi" w:cstheme="minorHAnsi"/>
          <w:sz w:val="24"/>
          <w:szCs w:val="24"/>
        </w:rPr>
        <w:t xml:space="preserve">. </w:t>
      </w:r>
    </w:p>
    <w:p w14:paraId="6964D9EF" w14:textId="77777777" w:rsidR="00283851" w:rsidRPr="00283851" w:rsidRDefault="00283851" w:rsidP="00283851">
      <w:pPr>
        <w:pStyle w:val="LO-normal"/>
        <w:numPr>
          <w:ilvl w:val="0"/>
          <w:numId w:val="5"/>
        </w:numPr>
        <w:rPr>
          <w:rFonts w:asciiTheme="minorHAnsi" w:hAnsiTheme="minorHAnsi" w:cstheme="minorHAnsi"/>
          <w:sz w:val="24"/>
          <w:szCs w:val="24"/>
        </w:rPr>
      </w:pPr>
      <w:r w:rsidRPr="00283851">
        <w:rPr>
          <w:rFonts w:asciiTheme="minorHAnsi" w:hAnsiTheme="minorHAnsi" w:cstheme="minorHAnsi"/>
          <w:sz w:val="24"/>
          <w:szCs w:val="24"/>
        </w:rPr>
        <w:t>Each location will provide a private, secure location for records and supplies.</w:t>
      </w:r>
    </w:p>
    <w:p w14:paraId="602B5C2C" w14:textId="50764CDA" w:rsidR="00283851" w:rsidRDefault="00283851" w:rsidP="00283851">
      <w:pPr>
        <w:pStyle w:val="LO-normal"/>
        <w:numPr>
          <w:ilvl w:val="0"/>
          <w:numId w:val="5"/>
        </w:numPr>
        <w:rPr>
          <w:rFonts w:asciiTheme="minorHAnsi" w:hAnsiTheme="minorHAnsi" w:cstheme="minorHAnsi"/>
          <w:sz w:val="24"/>
          <w:szCs w:val="24"/>
        </w:rPr>
      </w:pPr>
      <w:r w:rsidRPr="00283851">
        <w:rPr>
          <w:rFonts w:asciiTheme="minorHAnsi" w:hAnsiTheme="minorHAnsi" w:cstheme="minorHAnsi"/>
          <w:sz w:val="24"/>
          <w:szCs w:val="24"/>
        </w:rPr>
        <w:t>All records will be stored securely when no longer in active use for a period of seven years</w:t>
      </w:r>
      <w:r>
        <w:rPr>
          <w:rFonts w:asciiTheme="minorHAnsi" w:hAnsiTheme="minorHAnsi" w:cstheme="minorHAnsi"/>
          <w:sz w:val="24"/>
          <w:szCs w:val="24"/>
        </w:rPr>
        <w:t>.</w:t>
      </w:r>
    </w:p>
    <w:p w14:paraId="656F21DB" w14:textId="70430D88" w:rsidR="004B71A9" w:rsidRDefault="004B71A9" w:rsidP="004B71A9">
      <w:pPr>
        <w:pStyle w:val="LO-normal"/>
        <w:rPr>
          <w:rFonts w:asciiTheme="minorHAnsi" w:hAnsiTheme="minorHAnsi" w:cstheme="minorHAnsi"/>
          <w:sz w:val="24"/>
          <w:szCs w:val="24"/>
        </w:rPr>
      </w:pPr>
    </w:p>
    <w:p w14:paraId="576B1E81" w14:textId="137441F8" w:rsidR="004B71A9" w:rsidRPr="004B71A9" w:rsidRDefault="004B71A9" w:rsidP="004B71A9">
      <w:pPr>
        <w:pStyle w:val="LO-normal"/>
        <w:rPr>
          <w:rFonts w:asciiTheme="minorHAnsi" w:hAnsiTheme="minorHAnsi" w:cstheme="minorHAnsi"/>
          <w:b/>
          <w:bCs/>
          <w:sz w:val="24"/>
          <w:szCs w:val="24"/>
        </w:rPr>
      </w:pPr>
      <w:r w:rsidRPr="004B71A9">
        <w:rPr>
          <w:rFonts w:asciiTheme="minorHAnsi" w:hAnsiTheme="minorHAnsi" w:cstheme="minorHAnsi"/>
          <w:b/>
          <w:bCs/>
          <w:sz w:val="24"/>
          <w:szCs w:val="24"/>
        </w:rPr>
        <w:t>Application Process:</w:t>
      </w:r>
    </w:p>
    <w:p w14:paraId="08C0AA03" w14:textId="6E137014" w:rsidR="004B71A9" w:rsidRDefault="004B71A9" w:rsidP="004B71A9">
      <w:pPr>
        <w:pStyle w:val="LO-normal"/>
        <w:rPr>
          <w:rFonts w:asciiTheme="minorHAnsi" w:hAnsiTheme="minorHAnsi" w:cstheme="minorHAnsi"/>
          <w:sz w:val="24"/>
          <w:szCs w:val="24"/>
        </w:rPr>
      </w:pPr>
      <w:r>
        <w:rPr>
          <w:rFonts w:asciiTheme="minorHAnsi" w:hAnsiTheme="minorHAnsi" w:cstheme="minorHAnsi"/>
          <w:sz w:val="24"/>
          <w:szCs w:val="24"/>
        </w:rPr>
        <w:t xml:space="preserve">Please send your resume and cover letter detailing your experience and qualifications to </w:t>
      </w:r>
      <w:hyperlink r:id="rId5" w:history="1">
        <w:r w:rsidRPr="00D63BDD">
          <w:rPr>
            <w:rStyle w:val="Hyperlink"/>
            <w:rFonts w:asciiTheme="minorHAnsi" w:hAnsiTheme="minorHAnsi" w:cstheme="minorHAnsi"/>
            <w:sz w:val="24"/>
            <w:szCs w:val="24"/>
          </w:rPr>
          <w:t>commontable@theredeemer.ca</w:t>
        </w:r>
      </w:hyperlink>
      <w:r>
        <w:rPr>
          <w:rFonts w:asciiTheme="minorHAnsi" w:hAnsiTheme="minorHAnsi" w:cstheme="minorHAnsi"/>
          <w:sz w:val="24"/>
          <w:szCs w:val="24"/>
        </w:rPr>
        <w:t>.</w:t>
      </w:r>
    </w:p>
    <w:p w14:paraId="2D5BA86C" w14:textId="77777777" w:rsidR="00AB43B6" w:rsidRDefault="00AB43B6" w:rsidP="004B71A9">
      <w:pPr>
        <w:pStyle w:val="LO-normal"/>
        <w:rPr>
          <w:rFonts w:asciiTheme="minorHAnsi" w:hAnsiTheme="minorHAnsi" w:cstheme="minorHAnsi"/>
          <w:b/>
          <w:bCs/>
          <w:sz w:val="24"/>
          <w:szCs w:val="24"/>
        </w:rPr>
      </w:pPr>
    </w:p>
    <w:p w14:paraId="68BC8FAB" w14:textId="73087A56" w:rsidR="006069CF" w:rsidRPr="008F47F8" w:rsidRDefault="004B71A9" w:rsidP="008F47F8">
      <w:pPr>
        <w:pStyle w:val="LO-normal"/>
        <w:rPr>
          <w:rFonts w:asciiTheme="minorHAnsi" w:hAnsiTheme="minorHAnsi" w:cstheme="minorHAnsi"/>
          <w:b/>
          <w:bCs/>
          <w:sz w:val="24"/>
          <w:szCs w:val="24"/>
        </w:rPr>
      </w:pPr>
      <w:r w:rsidRPr="004B71A9">
        <w:rPr>
          <w:rFonts w:asciiTheme="minorHAnsi" w:hAnsiTheme="minorHAnsi" w:cstheme="minorHAnsi"/>
          <w:b/>
          <w:bCs/>
          <w:sz w:val="24"/>
          <w:szCs w:val="24"/>
        </w:rPr>
        <w:t>Application Deadline: April 06, 2023</w:t>
      </w:r>
    </w:p>
    <w:sectPr w:rsidR="006069CF" w:rsidRPr="008F47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9E2"/>
    <w:multiLevelType w:val="hybridMultilevel"/>
    <w:tmpl w:val="EC040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905835"/>
    <w:multiLevelType w:val="multilevel"/>
    <w:tmpl w:val="62A0F7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51550A9"/>
    <w:multiLevelType w:val="multilevel"/>
    <w:tmpl w:val="3A6CBEE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15:restartNumberingAfterBreak="0">
    <w:nsid w:val="56C91893"/>
    <w:multiLevelType w:val="multilevel"/>
    <w:tmpl w:val="F9F4B2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DE7221C"/>
    <w:multiLevelType w:val="multilevel"/>
    <w:tmpl w:val="9E06D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A5680C"/>
    <w:multiLevelType w:val="multilevel"/>
    <w:tmpl w:val="A9548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D41BE7"/>
    <w:multiLevelType w:val="multilevel"/>
    <w:tmpl w:val="4C06E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7191540">
    <w:abstractNumId w:val="4"/>
  </w:num>
  <w:num w:numId="2" w16cid:durableId="36398713">
    <w:abstractNumId w:val="6"/>
  </w:num>
  <w:num w:numId="3" w16cid:durableId="1939563182">
    <w:abstractNumId w:val="5"/>
  </w:num>
  <w:num w:numId="4" w16cid:durableId="1758667471">
    <w:abstractNumId w:val="1"/>
  </w:num>
  <w:num w:numId="5" w16cid:durableId="1198008085">
    <w:abstractNumId w:val="0"/>
  </w:num>
  <w:num w:numId="6" w16cid:durableId="2072002610">
    <w:abstractNumId w:val="2"/>
  </w:num>
  <w:num w:numId="7" w16cid:durableId="239490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15"/>
    <w:rsid w:val="00104723"/>
    <w:rsid w:val="00125E6B"/>
    <w:rsid w:val="00164565"/>
    <w:rsid w:val="00283851"/>
    <w:rsid w:val="002966D3"/>
    <w:rsid w:val="002D538C"/>
    <w:rsid w:val="003B087D"/>
    <w:rsid w:val="004405DB"/>
    <w:rsid w:val="0045720E"/>
    <w:rsid w:val="00485775"/>
    <w:rsid w:val="0048741C"/>
    <w:rsid w:val="004B71A9"/>
    <w:rsid w:val="004D2A15"/>
    <w:rsid w:val="004E4A72"/>
    <w:rsid w:val="006069CF"/>
    <w:rsid w:val="007B5ED4"/>
    <w:rsid w:val="00832D13"/>
    <w:rsid w:val="0085730C"/>
    <w:rsid w:val="008976E7"/>
    <w:rsid w:val="008F47F8"/>
    <w:rsid w:val="009214F1"/>
    <w:rsid w:val="00A2754A"/>
    <w:rsid w:val="00A441F4"/>
    <w:rsid w:val="00A97DE8"/>
    <w:rsid w:val="00AB43B6"/>
    <w:rsid w:val="00AC4C41"/>
    <w:rsid w:val="00C902BF"/>
    <w:rsid w:val="00D630CE"/>
    <w:rsid w:val="00DF7CF7"/>
    <w:rsid w:val="00E206C6"/>
    <w:rsid w:val="00E90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C367"/>
  <w15:chartTrackingRefBased/>
  <w15:docId w15:val="{A1454C29-2BDD-428E-A00C-A5CCD66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104723"/>
    <w:pPr>
      <w:suppressAutoHyphens/>
      <w:spacing w:after="0" w:line="276" w:lineRule="auto"/>
    </w:pPr>
    <w:rPr>
      <w:rFonts w:ascii="Arial" w:eastAsia="Arial" w:hAnsi="Arial" w:cs="Arial"/>
      <w:lang w:val="en" w:eastAsia="zh-CN" w:bidi="hi-IN"/>
    </w:rPr>
  </w:style>
  <w:style w:type="paragraph" w:styleId="ListParagraph">
    <w:name w:val="List Paragraph"/>
    <w:basedOn w:val="Normal"/>
    <w:uiPriority w:val="34"/>
    <w:qFormat/>
    <w:rsid w:val="009214F1"/>
    <w:pPr>
      <w:ind w:left="720"/>
      <w:contextualSpacing/>
    </w:pPr>
  </w:style>
  <w:style w:type="character" w:styleId="Hyperlink">
    <w:name w:val="Hyperlink"/>
    <w:basedOn w:val="DefaultParagraphFont"/>
    <w:uiPriority w:val="99"/>
    <w:unhideWhenUsed/>
    <w:rsid w:val="004B71A9"/>
    <w:rPr>
      <w:color w:val="0563C1" w:themeColor="hyperlink"/>
      <w:u w:val="single"/>
    </w:rPr>
  </w:style>
  <w:style w:type="character" w:styleId="UnresolvedMention">
    <w:name w:val="Unresolved Mention"/>
    <w:basedOn w:val="DefaultParagraphFont"/>
    <w:uiPriority w:val="99"/>
    <w:semiHidden/>
    <w:unhideWhenUsed/>
    <w:rsid w:val="004B7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ontable@theredeem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Ryan</dc:creator>
  <cp:keywords/>
  <dc:description/>
  <cp:lastModifiedBy>Bill Ryan</cp:lastModifiedBy>
  <cp:revision>19</cp:revision>
  <dcterms:created xsi:type="dcterms:W3CDTF">2023-03-13T12:50:00Z</dcterms:created>
  <dcterms:modified xsi:type="dcterms:W3CDTF">2023-03-16T13:52:00Z</dcterms:modified>
</cp:coreProperties>
</file>